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after="156" w:afterLines="50" w:line="400" w:lineRule="exact"/>
        <w:rPr>
          <w:rFonts w:hint="eastAsia"/>
          <w:bCs/>
          <w:iCs/>
          <w:color w:val="000000"/>
          <w:sz w:val="24"/>
        </w:rPr>
      </w:pPr>
      <w:r>
        <w:rPr>
          <w:rFonts w:hAnsi="宋体"/>
          <w:bCs/>
          <w:iCs/>
          <w:color w:val="000000"/>
          <w:sz w:val="24"/>
        </w:rPr>
        <w:t>证券代码：</w:t>
      </w:r>
      <w:r>
        <w:rPr>
          <w:bCs/>
          <w:iCs/>
          <w:color w:val="000000"/>
          <w:sz w:val="24"/>
        </w:rPr>
        <w:t xml:space="preserve"> </w:t>
      </w:r>
      <w:r>
        <w:rPr>
          <w:color w:val="000000"/>
          <w:sz w:val="24"/>
        </w:rPr>
        <w:t>002774</w:t>
      </w:r>
      <w:r>
        <w:rPr>
          <w:color w:val="000000"/>
          <w:sz w:val="24"/>
        </w:rPr>
        <w:t xml:space="preserve">                             </w:t>
      </w:r>
      <w:r>
        <w:rPr>
          <w:rFonts w:hAnsi="宋体"/>
          <w:bCs/>
          <w:iCs/>
          <w:color w:val="000000"/>
          <w:sz w:val="24"/>
        </w:rPr>
        <w:t>证券简称：</w:t>
      </w:r>
      <w:r>
        <w:rPr>
          <w:color w:val="000000"/>
          <w:sz w:val="24"/>
        </w:rPr>
        <w:t>快意电梯</w:t>
      </w:r>
    </w:p>
    <w:p>
      <w:pPr>
        <w:spacing w:before="156" w:beforeLines="50" w:after="156" w:afterLines="50" w:line="400" w:lineRule="exact"/>
        <w:jc w:val="center"/>
        <w:rPr>
          <w:rFonts w:hint="eastAsia" w:ascii="宋体" w:hAnsi="宋体"/>
          <w:b/>
          <w:bCs/>
          <w:iCs/>
          <w:color w:val="000000"/>
          <w:sz w:val="32"/>
          <w:szCs w:val="32"/>
        </w:rPr>
      </w:pPr>
      <w:r>
        <w:rPr>
          <w:rFonts w:hint="default" w:ascii="宋体" w:hAnsi="宋体"/>
          <w:b/>
          <w:bCs/>
          <w:iCs/>
          <w:color w:val="000000"/>
          <w:sz w:val="32"/>
          <w:szCs w:val="32"/>
        </w:rPr>
        <w:t>快意电梯股份有限公司</w:t>
      </w:r>
      <w:r>
        <w:rPr>
          <w:rFonts w:hint="eastAsia" w:ascii="宋体" w:hAnsi="宋体"/>
          <w:b/>
          <w:bCs/>
          <w:iCs/>
          <w:color w:val="000000"/>
          <w:sz w:val="32"/>
          <w:szCs w:val="32"/>
        </w:rPr>
        <w:t>投资者关系活动记录表</w:t>
      </w:r>
    </w:p>
    <w:p>
      <w:pPr>
        <w:spacing w:line="400" w:lineRule="exact"/>
        <w:rPr>
          <w:bCs/>
          <w:iCs/>
          <w:color w:val="000000"/>
          <w:sz w:val="24"/>
        </w:rPr>
      </w:pPr>
      <w:r>
        <w:rPr>
          <w:rFonts w:hint="eastAsia" w:ascii="宋体" w:hAnsi="宋体"/>
          <w:bCs/>
          <w:iCs/>
          <w:color w:val="000000"/>
          <w:sz w:val="24"/>
        </w:rPr>
        <w:t xml:space="preserve">                                                     </w:t>
      </w:r>
    </w:p>
    <w:tbl>
      <w:tblPr>
        <w:tblStyle w:val="5"/>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8"/>
        <w:gridCol w:w="68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kern w:val="0"/>
                <w:sz w:val="24"/>
              </w:rPr>
            </w:pPr>
            <w:r>
              <w:rPr>
                <w:rFonts w:hAnsi="宋体"/>
                <w:bCs/>
                <w:iCs/>
                <w:color w:val="000000"/>
                <w:kern w:val="0"/>
                <w:sz w:val="24"/>
              </w:rPr>
              <w:t>投资者关系活动类别</w:t>
            </w:r>
          </w:p>
          <w:p>
            <w:pPr>
              <w:spacing w:line="420" w:lineRule="exact"/>
              <w:rPr>
                <w:bCs/>
                <w:iCs/>
                <w:color w:val="000000"/>
                <w:sz w:val="24"/>
              </w:rPr>
            </w:pP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sz w:val="24"/>
              </w:rPr>
            </w:pPr>
            <w:r>
              <w:rPr>
                <w:bCs/>
                <w:iCs/>
                <w:color w:val="000000"/>
                <w:kern w:val="0"/>
                <w:sz w:val="24"/>
              </w:rPr>
              <w:t>□</w:t>
            </w:r>
            <w:r>
              <w:rPr>
                <w:rFonts w:hAnsi="宋体"/>
                <w:kern w:val="0"/>
                <w:sz w:val="24"/>
              </w:rPr>
              <w:t>特定对象调研</w:t>
            </w:r>
            <w:r>
              <w:rPr>
                <w:kern w:val="0"/>
                <w:sz w:val="24"/>
              </w:rPr>
              <w:t xml:space="preserve">       </w:t>
            </w:r>
            <w:r>
              <w:rPr>
                <w:rFonts w:hint="eastAsia"/>
                <w:kern w:val="0"/>
                <w:sz w:val="24"/>
              </w:rPr>
              <w:t xml:space="preserve"> </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分析师会议</w:t>
            </w:r>
          </w:p>
          <w:p>
            <w:pPr>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媒体采访</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业绩说明会</w:t>
            </w:r>
          </w:p>
          <w:p>
            <w:pPr>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新闻发布会</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路演活动</w:t>
            </w:r>
          </w:p>
          <w:p>
            <w:pPr>
              <w:tabs>
                <w:tab w:val="left" w:pos="3045"/>
                <w:tab w:val="center" w:pos="3199"/>
              </w:tabs>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现场参观</w:t>
            </w:r>
            <w:r>
              <w:rPr>
                <w:bCs/>
                <w:iCs/>
                <w:color w:val="000000"/>
                <w:kern w:val="0"/>
                <w:sz w:val="24"/>
              </w:rPr>
              <w:tab/>
            </w:r>
          </w:p>
          <w:p>
            <w:pPr>
              <w:tabs>
                <w:tab w:val="center" w:pos="3199"/>
              </w:tabs>
              <w:spacing w:line="420" w:lineRule="exact"/>
              <w:rPr>
                <w:bCs/>
                <w:iCs/>
                <w:color w:val="000000"/>
                <w:sz w:val="24"/>
              </w:rPr>
            </w:pPr>
            <w:r>
              <w:rPr>
                <w:bCs/>
                <w:iCs/>
                <w:color w:val="000000"/>
                <w:kern w:val="0"/>
                <w:sz w:val="24"/>
              </w:rPr>
              <w:t>□</w:t>
            </w:r>
            <w:r>
              <w:rPr>
                <w:rFonts w:hint="eastAsia"/>
                <w:bCs/>
                <w:iCs/>
                <w:color w:val="000000"/>
                <w:kern w:val="0"/>
                <w:sz w:val="24"/>
              </w:rPr>
              <w:t xml:space="preserve"> </w:t>
            </w:r>
            <w:r>
              <w:rPr>
                <w:rFonts w:hAnsi="宋体"/>
                <w:kern w:val="0"/>
                <w:sz w:val="24"/>
              </w:rPr>
              <w:t>其他</w:t>
            </w:r>
            <w:r>
              <w:rPr>
                <w:kern w:val="0"/>
                <w:sz w:val="24"/>
              </w:rPr>
              <w:t xml:space="preserve"> </w:t>
            </w:r>
            <w:r>
              <w:rPr>
                <w:rFonts w:hAnsi="宋体"/>
                <w:kern w:val="0"/>
                <w:sz w:val="24"/>
              </w:rPr>
              <w:t>（</w:t>
            </w:r>
            <w:r>
              <w:rPr>
                <w:rFonts w:hAnsi="宋体"/>
                <w:kern w:val="0"/>
                <w:sz w:val="24"/>
                <w:u w:val="single"/>
              </w:rPr>
              <w:t>请文字说明其他活动内容）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kern w:val="0"/>
                <w:sz w:val="24"/>
              </w:rPr>
            </w:pPr>
            <w:r>
              <w:rPr>
                <w:rFonts w:hAnsi="宋体"/>
                <w:bCs/>
                <w:iCs/>
                <w:color w:val="000000"/>
                <w:kern w:val="0"/>
                <w:sz w:val="24"/>
              </w:rPr>
              <w:t>参与单位名称及人员姓名</w:t>
            </w: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bCs/>
                <w:iCs/>
                <w:color w:val="000000"/>
                <w:sz w:val="24"/>
                <w:lang w:val="en-GB"/>
              </w:rPr>
            </w:pPr>
            <w:r>
              <w:rPr>
                <w:rFonts w:hint="eastAsia"/>
                <w:bCs/>
                <w:iCs/>
                <w:color w:val="000000"/>
                <w:sz w:val="24"/>
                <w:lang w:val="en-GB"/>
              </w:rPr>
              <w:t>投资者网上提问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kern w:val="0"/>
                <w:sz w:val="24"/>
              </w:rPr>
            </w:pPr>
            <w:r>
              <w:rPr>
                <w:rFonts w:hAnsi="宋体"/>
                <w:bCs/>
                <w:iCs/>
                <w:color w:val="000000"/>
                <w:kern w:val="0"/>
                <w:sz w:val="24"/>
              </w:rPr>
              <w:t>时间</w:t>
            </w: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sz w:val="24"/>
              </w:rPr>
            </w:pPr>
            <w:r>
              <w:rPr>
                <w:bCs/>
                <w:iCs/>
                <w:color w:val="000000"/>
                <w:sz w:val="24"/>
              </w:rPr>
              <w:t>2019年4月3日 (周三) 下午 15:00~17:00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kern w:val="0"/>
                <w:sz w:val="24"/>
              </w:rPr>
            </w:pPr>
            <w:r>
              <w:rPr>
                <w:rFonts w:hAnsi="宋体"/>
                <w:bCs/>
                <w:iCs/>
                <w:color w:val="000000"/>
                <w:kern w:val="0"/>
                <w:sz w:val="24"/>
              </w:rPr>
              <w:t>地点</w:t>
            </w: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sz w:val="24"/>
              </w:rPr>
            </w:pPr>
            <w:r>
              <w:rPr>
                <w:rFonts w:ascii="宋体" w:hAnsi="宋体"/>
                <w:sz w:val="24"/>
              </w:rPr>
              <w:t>公司通过</w:t>
            </w:r>
            <w:r>
              <w:rPr>
                <w:rFonts w:hint="eastAsia" w:ascii="宋体" w:hAnsi="宋体"/>
                <w:bCs/>
                <w:sz w:val="24"/>
              </w:rPr>
              <w:t>全景网“</w:t>
            </w:r>
            <w:r>
              <w:rPr>
                <w:rFonts w:ascii="宋体" w:hAnsi="宋体" w:eastAsia="宋体" w:cs="宋体"/>
                <w:sz w:val="24"/>
                <w:szCs w:val="24"/>
              </w:rPr>
              <w:t>投资者关系互动平台</w:t>
            </w:r>
            <w:r>
              <w:rPr>
                <w:rFonts w:hint="eastAsia" w:ascii="宋体" w:hAnsi="宋体"/>
                <w:bCs/>
                <w:sz w:val="24"/>
              </w:rPr>
              <w:t>”（http</w:t>
            </w:r>
            <w:r>
              <w:rPr>
                <w:rFonts w:hint="default" w:ascii="宋体" w:hAnsi="宋体"/>
                <w:bCs/>
                <w:sz w:val="24"/>
              </w:rPr>
              <w:t>s</w:t>
            </w:r>
            <w:r>
              <w:rPr>
                <w:rFonts w:hint="eastAsia" w:ascii="宋体" w:hAnsi="宋体"/>
                <w:bCs/>
                <w:sz w:val="24"/>
              </w:rPr>
              <w:t>://</w:t>
            </w:r>
            <w:r>
              <w:rPr>
                <w:rFonts w:hint="eastAsia" w:ascii="宋体" w:hAnsi="宋体"/>
                <w:bCs/>
                <w:sz w:val="24"/>
                <w:lang w:val="en-US" w:eastAsia="zh-CN"/>
              </w:rPr>
              <w:t>ir</w:t>
            </w:r>
            <w:bookmarkStart w:id="0" w:name="_GoBack"/>
            <w:bookmarkEnd w:id="0"/>
            <w:r>
              <w:rPr>
                <w:rFonts w:hint="eastAsia" w:ascii="宋体" w:hAnsi="宋体"/>
                <w:bCs/>
                <w:sz w:val="24"/>
              </w:rPr>
              <w:t>.p5w.net）采用网络远程的方式</w:t>
            </w:r>
            <w:r>
              <w:rPr>
                <w:rFonts w:ascii="宋体" w:hAnsi="宋体"/>
                <w:sz w:val="24"/>
              </w:rPr>
              <w:t>召开</w:t>
            </w:r>
            <w:r>
              <w:rPr>
                <w:rFonts w:hint="eastAsia" w:ascii="宋体" w:hAnsi="宋体"/>
                <w:sz w:val="24"/>
              </w:rPr>
              <w:t>业绩</w:t>
            </w:r>
            <w:r>
              <w:rPr>
                <w:rFonts w:ascii="宋体" w:hAnsi="宋体"/>
                <w:sz w:val="24"/>
              </w:rPr>
              <w:t>说明会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kern w:val="0"/>
                <w:sz w:val="24"/>
              </w:rPr>
            </w:pPr>
            <w:r>
              <w:rPr>
                <w:rFonts w:hAnsi="宋体"/>
                <w:bCs/>
                <w:iCs/>
                <w:color w:val="000000"/>
                <w:kern w:val="0"/>
                <w:sz w:val="24"/>
              </w:rPr>
              <w:t>上市公司接待人员姓名</w:t>
            </w:r>
          </w:p>
        </w:tc>
        <w:tc>
          <w:tcPr>
            <w:tcW w:w="6847" w:type="dxa"/>
            <w:tcBorders>
              <w:top w:val="single" w:color="auto" w:sz="4" w:space="0"/>
              <w:left w:val="single" w:color="auto" w:sz="4" w:space="0"/>
              <w:bottom w:val="single" w:color="auto" w:sz="4" w:space="0"/>
              <w:right w:val="single" w:color="auto" w:sz="4" w:space="0"/>
            </w:tcBorders>
            <w:noWrap w:val="0"/>
            <w:vAlign w:val="center"/>
          </w:tcPr>
          <w:p>
            <w:pPr>
              <w:spacing w:line="420" w:lineRule="exact"/>
              <w:rPr>
                <w:rFonts w:hint="default" w:ascii="宋体" w:hAnsi="宋体"/>
                <w:bCs/>
                <w:sz w:val="24"/>
              </w:rPr>
            </w:pPr>
            <w:r>
              <w:rPr>
                <w:rFonts w:hint="default" w:ascii="宋体" w:hAnsi="宋体"/>
                <w:bCs/>
                <w:sz w:val="24"/>
              </w:rPr>
              <w:t>1、董事、总经理罗爱明</w:t>
            </w:r>
          </w:p>
          <w:p>
            <w:pPr>
              <w:spacing w:line="420" w:lineRule="exact"/>
              <w:rPr>
                <w:rFonts w:hint="default" w:ascii="宋体" w:hAnsi="宋体"/>
                <w:bCs/>
                <w:sz w:val="24"/>
              </w:rPr>
            </w:pPr>
            <w:r>
              <w:rPr>
                <w:rFonts w:hint="default" w:ascii="宋体" w:hAnsi="宋体"/>
                <w:bCs/>
                <w:sz w:val="24"/>
              </w:rPr>
              <w:t>2、独立董事周志旺</w:t>
            </w:r>
          </w:p>
          <w:p>
            <w:pPr>
              <w:spacing w:line="420" w:lineRule="exact"/>
              <w:rPr>
                <w:rFonts w:hint="default" w:ascii="宋体" w:hAnsi="宋体"/>
                <w:bCs/>
                <w:sz w:val="24"/>
              </w:rPr>
            </w:pPr>
            <w:r>
              <w:rPr>
                <w:rFonts w:hint="default" w:ascii="宋体" w:hAnsi="宋体"/>
                <w:bCs/>
                <w:sz w:val="24"/>
              </w:rPr>
              <w:t>3、董事会秘书、副总经理何志民</w:t>
            </w:r>
          </w:p>
          <w:p>
            <w:pPr>
              <w:spacing w:line="420" w:lineRule="exact"/>
              <w:rPr>
                <w:rFonts w:hint="default" w:ascii="宋体" w:hAnsi="宋体"/>
                <w:bCs/>
                <w:sz w:val="24"/>
              </w:rPr>
            </w:pPr>
            <w:r>
              <w:rPr>
                <w:rFonts w:hint="default" w:ascii="宋体" w:hAnsi="宋体"/>
                <w:bCs/>
                <w:sz w:val="24"/>
              </w:rPr>
              <w:t>4、财务总监霍海华</w:t>
            </w:r>
          </w:p>
          <w:p>
            <w:pPr>
              <w:spacing w:line="420" w:lineRule="exact"/>
              <w:rPr>
                <w:rFonts w:hint="default" w:ascii="宋体" w:hAnsi="宋体"/>
                <w:bCs/>
                <w:sz w:val="24"/>
              </w:rPr>
            </w:pPr>
            <w:r>
              <w:rPr>
                <w:rFonts w:hint="default" w:ascii="宋体" w:hAnsi="宋体"/>
                <w:bCs/>
                <w:sz w:val="24"/>
              </w:rPr>
              <w:t>5、东吴证券投资银行总部事业五部高级经理、保荐代表人陈磊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center"/>
          </w:tcPr>
          <w:p>
            <w:pPr>
              <w:spacing w:line="420" w:lineRule="exact"/>
              <w:rPr>
                <w:bCs/>
                <w:iCs/>
                <w:color w:val="000000"/>
                <w:kern w:val="0"/>
                <w:sz w:val="24"/>
              </w:rPr>
            </w:pPr>
            <w:r>
              <w:rPr>
                <w:rFonts w:hAnsi="宋体"/>
                <w:bCs/>
                <w:iCs/>
                <w:color w:val="000000"/>
                <w:kern w:val="0"/>
                <w:sz w:val="24"/>
              </w:rPr>
              <w:t>投资者关系活动主要内容介绍</w:t>
            </w:r>
          </w:p>
          <w:p>
            <w:pPr>
              <w:spacing w:line="420" w:lineRule="exact"/>
              <w:rPr>
                <w:bCs/>
                <w:iCs/>
                <w:color w:val="000000"/>
                <w:sz w:val="24"/>
              </w:rPr>
            </w:pP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before="156" w:beforeLines="50" w:line="460" w:lineRule="exact"/>
              <w:ind w:firstLine="600" w:firstLineChars="249"/>
              <w:rPr>
                <w:rFonts w:ascii="宋体" w:hAnsi="宋体"/>
                <w:b/>
                <w:sz w:val="24"/>
              </w:rPr>
            </w:pPr>
            <w:r>
              <w:rPr>
                <w:rFonts w:ascii="宋体" w:hAnsi="宋体"/>
                <w:b/>
                <w:sz w:val="24"/>
              </w:rPr>
              <w:t>投资者提出的问题及公司回复情况</w:t>
            </w:r>
          </w:p>
          <w:p>
            <w:pPr>
              <w:spacing w:line="460" w:lineRule="exact"/>
              <w:ind w:firstLine="480" w:firstLineChars="200"/>
              <w:rPr>
                <w:rFonts w:ascii="宋体" w:hAnsi="宋体"/>
                <w:sz w:val="24"/>
              </w:rPr>
            </w:pPr>
            <w:r>
              <w:rPr>
                <w:rFonts w:ascii="宋体" w:hAnsi="宋体"/>
                <w:sz w:val="24"/>
              </w:rPr>
              <w:t xml:space="preserve"> </w:t>
            </w:r>
            <w:r>
              <w:rPr>
                <w:rFonts w:ascii="宋体" w:hAnsi="宋体" w:cs="宋体" w:eastAsia="宋体"/>
                <w:sz w:val="24"/>
              </w:rPr>
              <w:t>公司就投资者在本次说明会中提出的问题进行了回复：</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1、公司有没有一个目标，增值业务收入要占到全部收入的多少比例？</w:t>
            </w:r>
          </w:p>
          <w:p>
            <w:pPr>
              <w:pStyle w:val="7"/>
              <w:spacing w:line="460" w:lineRule="exact"/>
              <w:ind w:left="-2" w:leftChars="-1" w:firstLine="480"/>
              <w:rPr>
                <w:rFonts w:hint="default" w:ascii="宋体" w:hAnsi="宋体"/>
                <w:sz w:val="24"/>
                <w:szCs w:val="24"/>
              </w:rPr>
            </w:pPr>
            <w:r>
              <w:rPr>
                <w:rFonts w:hint="default" w:ascii="宋体" w:hAnsi="宋体"/>
                <w:sz w:val="24"/>
                <w:szCs w:val="24"/>
              </w:rPr>
              <w:t>你好！公司主营业务没有发生变化，公司的收入组成部分详见2018年年度报告。谢谢！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2、请问董事长，有无保增长措施，业绩会不会大变脸？</w:t>
            </w:r>
          </w:p>
          <w:p>
            <w:pPr>
              <w:pStyle w:val="7"/>
              <w:spacing w:line="460" w:lineRule="exact"/>
              <w:ind w:left="-2" w:leftChars="-1" w:firstLine="480"/>
              <w:rPr>
                <w:rFonts w:hint="default" w:ascii="宋体" w:hAnsi="宋体"/>
                <w:sz w:val="24"/>
                <w:szCs w:val="24"/>
              </w:rPr>
            </w:pPr>
            <w:r>
              <w:rPr>
                <w:rFonts w:hint="default" w:ascii="宋体" w:hAnsi="宋体"/>
                <w:sz w:val="24"/>
                <w:szCs w:val="24"/>
              </w:rPr>
              <w:t>你好！公司一贯坚持做好主业，稳健发展，充分稳定产品品质和提高我们的产品服务，以现有的市场为基础，进一步加大海内外市场的布局。谢谢！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3、未来三年您有什么计划与欲望？谢谢！</w:t>
            </w:r>
          </w:p>
          <w:p>
            <w:pPr>
              <w:pStyle w:val="7"/>
              <w:spacing w:line="460" w:lineRule="exact"/>
              <w:ind w:left="-2" w:leftChars="-1" w:firstLine="480"/>
              <w:rPr>
                <w:rFonts w:hint="default" w:ascii="宋体" w:hAnsi="宋体"/>
                <w:sz w:val="24"/>
                <w:szCs w:val="24"/>
              </w:rPr>
            </w:pPr>
            <w:r>
              <w:rPr>
                <w:rFonts w:hint="default" w:ascii="宋体" w:hAnsi="宋体"/>
                <w:sz w:val="24"/>
                <w:szCs w:val="24"/>
              </w:rPr>
              <w:t>你好！公司未来将充分利用产品品质和优质服务形成的品牌效应及影响力，夯实现有的市场的基础，加大更新改造、轨道交通及旧楼加装电梯的拓展力度，结合房地产及电梯销售渠道发展趋势，逐步加强与国内大型房企开发商及有市场拓展能力的代理商进行战略合作，积极拓展优质大客户。同时，加大海外市场的布局，沿着一带一路和全球化战略拓展更大的海外市场。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4、在提升公司营业收入、净利润方面，公司的规划是？</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您好！公司将会加大市场拓展力度，力争保持营业收入的稳定增长；净利润方面公司将通过加大研发投入，改进生产工艺，提高材料利用率等方式降低材料价格上涨对利润的影响。</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5、公司18年研发投入情况，研发成果，及19年研发投入规划？</w:t>
            </w:r>
          </w:p>
          <w:p>
            <w:pPr>
              <w:pStyle w:val="7"/>
              <w:spacing w:line="460" w:lineRule="exact"/>
              <w:ind w:left="-2" w:leftChars="-1" w:firstLine="480"/>
              <w:rPr>
                <w:rFonts w:hint="default" w:ascii="宋体" w:hAnsi="宋体"/>
                <w:sz w:val="24"/>
                <w:szCs w:val="24"/>
              </w:rPr>
            </w:pPr>
            <w:r>
              <w:rPr>
                <w:rFonts w:hint="default" w:ascii="宋体" w:hAnsi="宋体"/>
                <w:sz w:val="24"/>
                <w:szCs w:val="24"/>
              </w:rPr>
              <w:t>公司18年研发投入2,652.41万元，相关研发成果请您详细看公司在指定媒体披露的《2018年年度报告》。谢谢！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6、对公司目前股价的看法？是否反应了公司价值。</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感谢您对公司的关注。二级市场股价和估值受经济环境和投资者偏好等多重因素影响。投资者的信心最终来源于公司业务的持续发展，公司将一如既往地本着诚信勤勉的工作态度，努力做好各项工作，以创造更加优良的业绩来回报广大投资者。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7、国内市场布局，18年国内市场营业收入</w:t>
            </w:r>
          </w:p>
          <w:p>
            <w:pPr>
              <w:pStyle w:val="7"/>
              <w:spacing w:line="460" w:lineRule="exact"/>
              <w:ind w:left="-2" w:leftChars="-1" w:firstLine="480"/>
              <w:rPr>
                <w:rFonts w:hint="default" w:ascii="宋体" w:hAnsi="宋体"/>
                <w:sz w:val="24"/>
                <w:szCs w:val="24"/>
              </w:rPr>
            </w:pPr>
            <w:r>
              <w:rPr>
                <w:rFonts w:hint="default" w:ascii="宋体" w:hAnsi="宋体"/>
                <w:sz w:val="24"/>
                <w:szCs w:val="24"/>
              </w:rPr>
              <w:t>你好！公司加大国内市场拓展与布局，在各省市地区成立了多家分公司，18年实现营业收入65,155.64万元，占营业收入比重74.32%。谢谢！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8、请问公司在成本控制上做了哪些工作？员工薪酬去年大约多少？，谢谢</w:t>
            </w:r>
          </w:p>
          <w:p>
            <w:pPr>
              <w:pStyle w:val="7"/>
              <w:spacing w:line="460" w:lineRule="exact"/>
              <w:ind w:left="-2" w:leftChars="-1" w:firstLine="480"/>
              <w:rPr>
                <w:rFonts w:hint="default" w:ascii="宋体" w:hAnsi="宋体"/>
                <w:sz w:val="24"/>
                <w:szCs w:val="24"/>
              </w:rPr>
            </w:pPr>
            <w:r>
              <w:rPr>
                <w:rFonts w:hint="default" w:ascii="宋体" w:hAnsi="宋体"/>
                <w:sz w:val="24"/>
                <w:szCs w:val="24"/>
              </w:rPr>
              <w:t>你好！公司的成本控制方面根据主要原材料市场的价格变动趋势，实施与供应商签订远期合同，以控制原材料价格和成本。18年员工薪酬情况详见公司已披露的18年年报内容。谢谢！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9、请问公司1季度预计的收入是多少，同比，环比增减多少？</w:t>
            </w:r>
          </w:p>
          <w:p>
            <w:pPr>
              <w:pStyle w:val="7"/>
              <w:spacing w:line="460" w:lineRule="exact"/>
              <w:ind w:left="-2" w:leftChars="-1" w:firstLine="480"/>
              <w:rPr>
                <w:rFonts w:hint="default" w:ascii="宋体" w:hAnsi="宋体"/>
                <w:sz w:val="24"/>
                <w:szCs w:val="24"/>
              </w:rPr>
            </w:pPr>
            <w:r>
              <w:rPr>
                <w:rFonts w:hint="default" w:ascii="宋体" w:hAnsi="宋体"/>
                <w:sz w:val="24"/>
                <w:szCs w:val="24"/>
              </w:rPr>
              <w:t>你好！2019年第一季度的收入等具体指标请留意公司后续的定期报告（公司将在4月下旬披露一季报）。谢谢！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10、公司目前海外布局，海外营业收入情况。</w:t>
            </w:r>
          </w:p>
          <w:p>
            <w:pPr>
              <w:pStyle w:val="7"/>
              <w:spacing w:line="460" w:lineRule="exact"/>
              <w:ind w:left="-2" w:leftChars="-1" w:firstLine="480"/>
              <w:rPr>
                <w:rFonts w:hint="default" w:ascii="宋体" w:hAnsi="宋体"/>
                <w:sz w:val="24"/>
                <w:szCs w:val="24"/>
              </w:rPr>
            </w:pPr>
            <w:r>
              <w:rPr>
                <w:rFonts w:hint="default" w:ascii="宋体" w:hAnsi="宋体"/>
                <w:sz w:val="24"/>
                <w:szCs w:val="24"/>
              </w:rPr>
              <w:t>你好！国家一带一路的政策对公司拓展海外市场将起到积极的作用，公司积极响应国家一带一路政策，通过在海外设立子公司等方式加大力度拓展海外市场，增加公司营业收入。18年实现营业收入22,515.75万元，占营业收入比重25.68%。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11、公司上市后新增项目有哪些？未来在新增项目上有何计划？</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您好！公司上市后的募投项目可参阅公司的定期报告，后续如果有达到信息披露标准的新增项目公司将会及时进行信息披露。谢谢！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12、公司有考虑收购兼并其他品牌吗？近期有规划吗？</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您好！如果有合适的标的，公司不排斥进行并购重组；如有具体的收购计划并达到信息披露标准的，公司会及时进行信息披露。谢谢！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13、公司18年电梯维修维保的情况如何？</w:t>
            </w:r>
          </w:p>
          <w:p>
            <w:pPr>
              <w:pStyle w:val="7"/>
              <w:spacing w:line="460" w:lineRule="exact"/>
              <w:ind w:left="-2" w:leftChars="-1" w:firstLine="480"/>
              <w:rPr>
                <w:rFonts w:hint="default" w:ascii="宋体" w:hAnsi="宋体"/>
                <w:sz w:val="24"/>
                <w:szCs w:val="24"/>
              </w:rPr>
            </w:pPr>
            <w:r>
              <w:rPr>
                <w:rFonts w:hint="default" w:ascii="宋体" w:hAnsi="宋体"/>
                <w:sz w:val="24"/>
                <w:szCs w:val="24"/>
              </w:rPr>
              <w:t xml:space="preserve">在国家政策支持以及电梯保有量激增和老龄电梯数量逐年增加的背景下，以维修保养安装为特征的电梯后市场已经成为行业企业持续发展的重要战略， 电梯的售后服务已经成为未来电梯企业市场竞争的一个重要环节。公司将充分利用公司在维保方面的资质及经验优势，进一步拓展公司在维保方面的市场份额。公司2018年电梯安装维保及备件的营业收入为18,006.28万元，占总营业收入的20.54%。 </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14、公司股权激励的事情进展如何？</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您好！股权激励事项正常推进中，公司后续会根据股权激励计划的规定对达到解除限售条件的限制性股票解除限售，请留意公司后续的相关公告。谢谢！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15、请问公司有智能制造概念吗？</w:t>
            </w:r>
          </w:p>
          <w:p>
            <w:pPr>
              <w:pStyle w:val="7"/>
              <w:spacing w:line="460" w:lineRule="exact"/>
              <w:ind w:left="-2" w:leftChars="-1" w:firstLine="480"/>
              <w:rPr>
                <w:rFonts w:hint="default" w:ascii="宋体" w:hAnsi="宋体"/>
                <w:sz w:val="24"/>
                <w:szCs w:val="24"/>
              </w:rPr>
            </w:pPr>
            <w:r>
              <w:rPr>
                <w:rFonts w:hint="default" w:ascii="宋体" w:hAnsi="宋体"/>
                <w:sz w:val="24"/>
                <w:szCs w:val="24"/>
              </w:rPr>
              <w:t>你好，感谢关注快意电梯，公司高度重视产品研发，为进一步调整充实产品结构，提升研发能力，公司不断加大研发投入，公司计划以现有省级企业技术中心为依托，通过购置先进的研发实验设备、引进复合型研发人才，规划建设国家级企业技术中心，针对高速电梯、重载扶梯、节能技术及智能化控制等电梯行业前瞻性技术课题进行研发攻关，为公司的发展战略提供有效支撑。</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16、公司有考虑收购兼并其他品牌吗？有规划吗？</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您好！如果有合适的标的，公司不排斥进行并购重组；如有具体的收购计划并达到信息披露标准的，公司会及时进行信息披露。谢谢！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17、公司18年业绩增长，请问领导层19年有没有目标？</w:t>
            </w:r>
          </w:p>
          <w:p>
            <w:pPr>
              <w:pStyle w:val="7"/>
              <w:spacing w:line="460" w:lineRule="exact"/>
              <w:ind w:left="-2" w:leftChars="-1" w:firstLine="480"/>
              <w:rPr>
                <w:rFonts w:hint="default" w:ascii="宋体" w:hAnsi="宋体"/>
                <w:sz w:val="24"/>
                <w:szCs w:val="24"/>
              </w:rPr>
            </w:pPr>
            <w:r>
              <w:rPr>
                <w:rFonts w:hint="default" w:ascii="宋体" w:hAnsi="宋体"/>
                <w:sz w:val="24"/>
                <w:szCs w:val="24"/>
              </w:rPr>
              <w:t>你好，公司始终将产品的安全性能和质量当做我们的生命线，公司将一如既往的为市场提供安全优质的电梯。</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18、在行业打价格战的时候，公司如何做到在稳定价格的同时，保证销量？</w:t>
            </w:r>
          </w:p>
          <w:p>
            <w:pPr>
              <w:pStyle w:val="7"/>
              <w:spacing w:line="460" w:lineRule="exact"/>
              <w:ind w:left="-2" w:leftChars="-1" w:firstLine="480"/>
              <w:rPr>
                <w:rFonts w:hint="default" w:ascii="宋体" w:hAnsi="宋体"/>
                <w:sz w:val="24"/>
                <w:szCs w:val="24"/>
              </w:rPr>
            </w:pPr>
            <w:r>
              <w:rPr>
                <w:rFonts w:hint="default" w:ascii="宋体" w:hAnsi="宋体"/>
                <w:sz w:val="24"/>
                <w:szCs w:val="24"/>
              </w:rPr>
              <w:t>电梯市场的竞争激烈是阶段性的事情，每个行业都有调整期。公共基础建设、加装梯、旧梯改造、维保改造后市场等都是市场的新空间、新的业绩增长点。作为深耕主业的公司来说，是能持续的跟随市场的变化来调整。快意现在的品牌地位稳定，，公司追求的是用高质量的服务、产品技术、营销能力来逐步争取、稳定客户，取得市场的认可。</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19、公司募投项目的进展情况、募投项目进展缓慢，是何原因？</w:t>
            </w:r>
          </w:p>
          <w:p>
            <w:pPr>
              <w:pStyle w:val="7"/>
              <w:spacing w:line="460" w:lineRule="exact"/>
              <w:ind w:left="-2" w:leftChars="-1" w:firstLine="480"/>
              <w:rPr>
                <w:rFonts w:hint="default" w:ascii="宋体" w:hAnsi="宋体"/>
                <w:sz w:val="24"/>
                <w:szCs w:val="24"/>
              </w:rPr>
            </w:pPr>
            <w:r>
              <w:rPr>
                <w:rFonts w:hint="default" w:ascii="宋体" w:hAnsi="宋体"/>
                <w:sz w:val="24"/>
                <w:szCs w:val="24"/>
              </w:rPr>
              <w:t>你好！公司募投项目进展情况，请您详看公司在指定媒体上披露的《2018年度募集资金实际存放与使用情况的专项报告》。谢谢！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20、董事长，新的一年新的开始，你对股价的预期是怎样的？</w:t>
            </w:r>
          </w:p>
          <w:p>
            <w:pPr>
              <w:pStyle w:val="7"/>
              <w:spacing w:line="460" w:lineRule="exact"/>
              <w:ind w:left="-2" w:leftChars="-1" w:firstLine="480"/>
              <w:rPr>
                <w:rFonts w:hint="default" w:ascii="宋体" w:hAnsi="宋体"/>
                <w:sz w:val="24"/>
                <w:szCs w:val="24"/>
              </w:rPr>
            </w:pPr>
            <w:r>
              <w:rPr>
                <w:rFonts w:hint="default" w:ascii="宋体" w:hAnsi="宋体"/>
                <w:sz w:val="24"/>
                <w:szCs w:val="24"/>
              </w:rPr>
              <w:t>二级市场股价和估值受经济环境和投资者偏好等多重因素影响。投资者的信心最终来源于公司业务的持续发展，公司将一如既往地本着诚信勤勉的工作态度，努力做好各项工作，以创造更加优良的业绩来回报广大投资者。</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21、公司如何应对电梯制造业竞争加剧的情况？</w:t>
            </w:r>
          </w:p>
          <w:p>
            <w:pPr>
              <w:pStyle w:val="7"/>
              <w:spacing w:line="460" w:lineRule="exact"/>
              <w:ind w:left="-2" w:leftChars="-1" w:firstLine="480"/>
              <w:rPr>
                <w:rFonts w:hint="default" w:ascii="宋体" w:hAnsi="宋体"/>
                <w:sz w:val="24"/>
                <w:szCs w:val="24"/>
              </w:rPr>
            </w:pPr>
            <w:r>
              <w:rPr>
                <w:rFonts w:hint="default" w:ascii="宋体" w:hAnsi="宋体"/>
                <w:sz w:val="24"/>
                <w:szCs w:val="24"/>
              </w:rPr>
              <w:t>1、公司目前正加大研发力度，通过改进生产工艺、提高材料利用率等方式来提升电梯产品上的优势；2、在维护好现有的维保维修和旧楼加装业务的同时，积极拓展新的业务区域；3、多种措施整合销售渠道，挖掘渠道潜力，开发大型代理商，提高薄弱地区的渠道能力。</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22、请问目前国内外经济发展形势？</w:t>
            </w:r>
          </w:p>
          <w:p>
            <w:pPr>
              <w:pStyle w:val="7"/>
              <w:spacing w:line="460" w:lineRule="exact"/>
              <w:ind w:left="-2" w:leftChars="-1" w:firstLine="480"/>
              <w:rPr>
                <w:rFonts w:hint="default" w:ascii="宋体" w:hAnsi="宋体"/>
                <w:sz w:val="24"/>
                <w:szCs w:val="24"/>
              </w:rPr>
            </w:pPr>
            <w:r>
              <w:rPr>
                <w:rFonts w:hint="default" w:ascii="宋体" w:hAnsi="宋体"/>
                <w:sz w:val="24"/>
                <w:szCs w:val="24"/>
              </w:rPr>
              <w:t>从全球经济而言，肯定是机遇与挑战并存。在行业调整、洗牌阶段，对于电梯相关业务的智能制造，快意电梯要延伸和挖掘，深耕发展，深入布局，用好已有的积累和优势，抓住机会进行产业整合，争取提高市场份额，在电梯产业继续把快意这个品牌进一步做大做强，力求企业的质与量同步提升。</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23、公司最近有无收并购等相关利好消息？</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您好！公司如有达到信息披露标准的收购行为，将会严格按照相关法律法规的规定及时进行信息披露。谢谢。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24、公司2019年一季度利润出现亏损，如何看待这一数据？</w:t>
            </w:r>
          </w:p>
          <w:p>
            <w:pPr>
              <w:pStyle w:val="7"/>
              <w:spacing w:line="460" w:lineRule="exact"/>
              <w:ind w:left="-2" w:leftChars="-1" w:firstLine="480"/>
              <w:rPr>
                <w:rFonts w:hint="default" w:ascii="宋体" w:hAnsi="宋体"/>
                <w:sz w:val="24"/>
                <w:szCs w:val="24"/>
              </w:rPr>
            </w:pPr>
            <w:r>
              <w:rPr>
                <w:rFonts w:hint="default" w:ascii="宋体" w:hAnsi="宋体"/>
                <w:sz w:val="24"/>
                <w:szCs w:val="24"/>
              </w:rPr>
              <w:t>你好！公司2019年一季度利润出现亏损主要原因包括：1、受报告期公司计提股权激励费用的影响（上年同期无）；2、本报告期正值2019年春节期间，各个工地受春节假期的影响施工进度延缓，公司出梯量及验收完工量均有不同程度的下降，造成公司本报告期销售收入减少。</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25、请问公司财务费用会较去年有所下降吗？主要原因是什么？</w:t>
            </w:r>
          </w:p>
          <w:p>
            <w:pPr>
              <w:pStyle w:val="7"/>
              <w:spacing w:line="460" w:lineRule="exact"/>
              <w:ind w:left="-2" w:leftChars="-1" w:firstLine="480"/>
              <w:rPr>
                <w:rFonts w:hint="default" w:ascii="宋体" w:hAnsi="宋体"/>
                <w:sz w:val="24"/>
                <w:szCs w:val="24"/>
              </w:rPr>
            </w:pPr>
            <w:r>
              <w:rPr>
                <w:rFonts w:hint="default" w:ascii="宋体" w:hAnsi="宋体"/>
                <w:sz w:val="24"/>
                <w:szCs w:val="24"/>
              </w:rPr>
              <w:t>你好！本报告期财务费用较上年同期减少126.19%，主要原因系因汇率波动使公司本期汇兑收益同比增加较多，从而导致财务费用大幅减少。</w:t>
            </w:r>
          </w:p>
          <w:p>
            <w:pPr>
              <w:pStyle w:val="7"/>
              <w:spacing w:line="460" w:lineRule="exact"/>
              <w:ind w:left="-2" w:leftChars="-1" w:firstLine="480"/>
              <w:rPr>
                <w:rFonts w:hint="default" w:ascii="宋体" w:hAnsi="宋体"/>
                <w:sz w:val="24"/>
                <w:szCs w:val="24"/>
              </w:rPr>
            </w:pPr>
          </w:p>
          <w:p>
            <w:pPr>
              <w:pStyle w:val="7"/>
              <w:spacing w:line="460" w:lineRule="exact"/>
              <w:ind w:firstLine="120" w:firstLineChars="50"/>
              <w:rPr>
                <w:rFonts w:ascii="宋体" w:hAnsi="宋体"/>
                <w:sz w:val="24"/>
                <w:szCs w:val="24"/>
              </w:rPr>
            </w:pPr>
          </w:p>
          <w:p>
            <w:pPr>
              <w:adjustRightInd w:val="0"/>
              <w:snapToGrid w:val="0"/>
              <w:spacing w:line="500" w:lineRule="exact"/>
              <w:rPr>
                <w:rFonts w:ascii="宋体" w:hAnsi="宋体"/>
                <w:bCs/>
                <w:i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center"/>
          </w:tcPr>
          <w:p>
            <w:pPr>
              <w:spacing w:line="420" w:lineRule="exact"/>
              <w:rPr>
                <w:bCs/>
                <w:iCs/>
                <w:color w:val="000000"/>
                <w:kern w:val="0"/>
                <w:sz w:val="24"/>
              </w:rPr>
            </w:pPr>
            <w:r>
              <w:rPr>
                <w:rFonts w:hAnsi="宋体"/>
                <w:bCs/>
                <w:iCs/>
                <w:color w:val="000000"/>
                <w:kern w:val="0"/>
                <w:sz w:val="24"/>
              </w:rPr>
              <w:t>附件清单（如有）</w:t>
            </w: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center"/>
          </w:tcPr>
          <w:p>
            <w:pPr>
              <w:spacing w:line="420" w:lineRule="exact"/>
              <w:rPr>
                <w:bCs/>
                <w:iCs/>
                <w:color w:val="000000"/>
                <w:kern w:val="0"/>
                <w:sz w:val="24"/>
              </w:rPr>
            </w:pPr>
            <w:r>
              <w:rPr>
                <w:rFonts w:hAnsi="宋体"/>
                <w:bCs/>
                <w:iCs/>
                <w:color w:val="000000"/>
                <w:kern w:val="0"/>
                <w:sz w:val="24"/>
              </w:rPr>
              <w:t>日期</w:t>
            </w: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bCs/>
                <w:iCs/>
                <w:color w:val="000000"/>
                <w:sz w:val="24"/>
              </w:rPr>
            </w:pPr>
            <w:r>
              <w:rPr>
                <w:bCs/>
                <w:iCs/>
                <w:color w:val="000000"/>
                <w:sz w:val="24"/>
              </w:rPr>
              <w:t>2024-12-10 09:49:56</w:t>
            </w:r>
          </w:p>
        </w:tc>
      </w:tr>
    </w:tbl>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pPr>
    <w:r>
      <w:rPr>
        <w:rFonts w:hint="eastAsia" w:ascii="仿宋" w:hAnsi="仿宋" w:eastAsia="仿宋"/>
        <w:sz w:val="24"/>
        <w:szCs w:val="24"/>
        <w:lang w:val="en-US" w:eastAsia="zh-Hans"/>
      </w:rPr>
      <w:t>深圳市全景网络有限公司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jc w:val="left"/>
    </w:pPr>
    <w:r>
      <w:drawing>
        <wp:inline distT="0" distB="0" distL="114300" distR="114300">
          <wp:extent cx="674370" cy="328295"/>
          <wp:effectExtent l="0" t="0" r="11430" b="1905"/>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1"/>
                  <a:stretch>
                    <a:fillRect/>
                  </a:stretch>
                </pic:blipFill>
                <pic:spPr>
                  <a:xfrm>
                    <a:off x="0" y="0"/>
                    <a:ext cx="674370" cy="328295"/>
                  </a:xfrm>
                  <a:prstGeom prst="rect">
                    <a:avLst/>
                  </a:prstGeom>
                </pic:spPr>
              </pic:pic>
            </a:graphicData>
          </a:graphic>
        </wp:inline>
      </w:drawing>
    </w:r>
  </w:p>
</w:hdr>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fontTable.xml" Type="http://schemas.openxmlformats.org/officeDocument/2006/relationships/fontTable"/></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Pages>
  <Words>189</Words>
  <Characters>389</Characters>
  <Lines>60</Lines>
  <Paragraphs>17</Paragraphs>
  <TotalTime>0</TotalTime>
  <ScaleCrop>false</ScaleCrop>
  <LinksUpToDate>false</LinksUpToDate>
  <CharactersWithSpaces>513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2012-09-09T08:59:00Z</dcterms:created>
  <dc:creator>微软用户</dc:creator>
  <cp:lastModifiedBy>Administrator</cp:lastModifiedBy>
  <cp:lastPrinted>2014-02-21T05:34:00Z</cp:lastPrinted>
  <dcterms:modified xsi:type="dcterms:W3CDTF">2022-04-08T03:14:33Z</dcterms:modified>
  <cp:revision>262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3378DF92D5494EA79182626F58817F75</vt:lpwstr>
  </property>
</Properties>
</file>